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 w:line="520" w:lineRule="exact"/>
        <w:jc w:val="center"/>
        <w:rPr>
          <w:rFonts w:ascii="黑体" w:hAnsi="宋体" w:eastAsia="黑体" w:cs="宋体"/>
          <w:b/>
          <w:color w:val="000000" w:themeColor="text1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color w:val="000000" w:themeColor="text1"/>
          <w:kern w:val="0"/>
          <w:sz w:val="36"/>
          <w:szCs w:val="36"/>
        </w:rPr>
        <w:t>高等学校教师职务评审材料目录及要求</w:t>
      </w:r>
    </w:p>
    <w:p>
      <w:pPr>
        <w:widowControl/>
        <w:spacing w:line="520" w:lineRule="exact"/>
        <w:jc w:val="left"/>
        <w:rPr>
          <w:rFonts w:ascii="宋体" w:hAnsi="宋体" w:cs="宋体"/>
          <w:b/>
          <w:color w:val="000000" w:themeColor="text1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 w:themeColor="text1"/>
          <w:kern w:val="0"/>
          <w:sz w:val="32"/>
          <w:szCs w:val="32"/>
        </w:rPr>
        <w:t>一、成册材料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1、封面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2、目录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3.个人和学院分别签字、盖章的《个人申报专业技术任职资格诚信承诺书》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4.学院公示证明一式1份。没有提交承诺书和公示证明的一律不接收材料。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5、破格、转评申报表原件；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6、高等学校教师资格证书复印件；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7、学历学位证书复印件（按从低到高顺序装订）；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8、任职资格证书复印件（转系列评审还应提供低一级任职资格证书复印件）；申报副教授教师未办理讲师证的不用提供。</w:t>
      </w:r>
    </w:p>
    <w:p>
      <w:pPr>
        <w:widowControl/>
        <w:spacing w:line="480" w:lineRule="exact"/>
        <w:ind w:firstLine="608" w:firstLineChars="203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9、教学材料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①教学材料必须是任现职以来（或近五年来）的；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②提交近年来所教主要课程</w:t>
      </w:r>
      <w:r>
        <w:rPr>
          <w:rFonts w:hint="eastAsia" w:ascii="仿宋" w:hAnsi="仿宋" w:eastAsia="仿宋" w:cs="宋体"/>
          <w:b/>
          <w:color w:val="000000" w:themeColor="text1"/>
          <w:kern w:val="0"/>
          <w:sz w:val="30"/>
          <w:szCs w:val="30"/>
        </w:rPr>
        <w:t>教案为一讲内容，不超过15页</w:t>
      </w: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。教案需经学院审核并盖章，确为本人授课所用；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③教学奖励情况是指任现职以来在教学质量、教书育人等教学方面的奖励；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④减免教学工作量的应予以说明。</w:t>
      </w:r>
    </w:p>
    <w:p>
      <w:pPr>
        <w:widowControl/>
        <w:spacing w:line="480" w:lineRule="exact"/>
        <w:ind w:firstLine="608" w:firstLineChars="203"/>
        <w:jc w:val="left"/>
        <w:rPr>
          <w:rFonts w:ascii="仿宋" w:hAnsi="仿宋" w:eastAsia="仿宋" w:cs="宋体"/>
          <w:b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10、科研（含教研）材料</w:t>
      </w:r>
      <w:r>
        <w:rPr>
          <w:rFonts w:hint="eastAsia" w:ascii="仿宋" w:hAnsi="仿宋" w:eastAsia="仿宋" w:cs="宋体"/>
          <w:b/>
          <w:color w:val="000000" w:themeColor="text1"/>
          <w:kern w:val="0"/>
          <w:sz w:val="30"/>
          <w:szCs w:val="30"/>
        </w:rPr>
        <w:t>(按文件限定的篇数和项目数执行)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①科研成果必须是任现职以来的；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②著作或论文必须是公开出版或发表的，科研成果必须提供鉴定书或获奖证书或立项证明；</w:t>
      </w:r>
    </w:p>
    <w:p>
      <w:pPr>
        <w:widowControl/>
        <w:spacing w:line="480" w:lineRule="exact"/>
        <w:ind w:firstLine="576" w:firstLineChars="200"/>
        <w:jc w:val="left"/>
        <w:rPr>
          <w:rFonts w:ascii="仿宋" w:hAnsi="仿宋" w:eastAsia="仿宋" w:cs="宋体"/>
          <w:color w:val="000000" w:themeColor="text1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spacing w:val="-6"/>
          <w:kern w:val="0"/>
          <w:sz w:val="30"/>
          <w:szCs w:val="30"/>
        </w:rPr>
        <w:t>“学术著作”是指公开出版（有ISBN书号）的本专业或相近专业专著、译著或教材、艺术专业作品集、音乐及舞蹈展演光盘（独著、主编或第一作者），不含论文集、习题集等。“学术专著”指个人独著，不含个人编著、两人合著等，副教授专著一般不少于10万字（教授应不少于15万字）。合著，副教授执笔字数一般不少于8万字（教授应不少于12万字），编著、译著、教材，副教授执笔字数一般不少于10万字（教授应不少于15万字），以封面、版权页署名以及前言或后记中明确说明为准。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“学术论文”是指在国内外公开发行的学术刊物（有ISSN或CN刊号）上发表的本专业或相近专业学术论文（独著、第一作者或通讯作者）。论文发表的刊物不含增刊、特刊、专刊、论文集等形式的刊物。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③ “国外权威刊物”是指：SCI（科学引文索引）、EI（工程索引）、ISTP（科技会议录索引）、SSCI（社会科学引文索引）、A&amp;HCI（艺术与人文科学引文索引），需提供有资质的检索部门收录证明；“国内核心期刊”是指：《中文核心期刊目录总览》（北京大学图书馆编写，北京大学出版）和《中国科学引文数据库——核心库》中的期刊。以上科研成果需出具检索报告的必须为原件,如EI、SCI、</w:t>
      </w:r>
      <w:r>
        <w:rPr>
          <w:rFonts w:ascii="仿宋" w:hAnsi="仿宋" w:eastAsia="仿宋" w:cs="宋体"/>
          <w:color w:val="000000" w:themeColor="text1"/>
          <w:kern w:val="0"/>
          <w:sz w:val="30"/>
          <w:szCs w:val="30"/>
        </w:rPr>
        <w:t>CSCI</w:t>
      </w: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等。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 w:val="30"/>
          <w:szCs w:val="30"/>
        </w:rPr>
        <w:t>④</w:t>
      </w: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同一课题的成果奖励、项目课题、著作和教材不重复计算。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11、其他相关奖励证书复印件；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12、代表作1部（篇、件），提供原件；</w:t>
      </w:r>
    </w:p>
    <w:p>
      <w:pPr>
        <w:widowControl/>
        <w:spacing w:line="480" w:lineRule="exact"/>
        <w:ind w:firstLine="600" w:firstLineChars="200"/>
        <w:jc w:val="left"/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13、个人业务总结一份。</w:t>
      </w:r>
    </w:p>
    <w:p>
      <w:pPr>
        <w:widowControl/>
        <w:spacing w:line="480" w:lineRule="exact"/>
        <w:jc w:val="left"/>
        <w:rPr>
          <w:rFonts w:hint="eastAsia" w:ascii="黑体" w:hAnsi="仿宋" w:eastAsia="黑体" w:cs="宋体"/>
          <w:b/>
          <w:color w:val="000000" w:themeColor="text1"/>
          <w:kern w:val="0"/>
          <w:sz w:val="32"/>
          <w:szCs w:val="32"/>
        </w:rPr>
      </w:pPr>
      <w:r>
        <w:rPr>
          <w:rFonts w:hint="eastAsia" w:ascii="黑体" w:hAnsi="仿宋" w:eastAsia="黑体" w:cs="宋体"/>
          <w:b/>
          <w:color w:val="000000" w:themeColor="text1"/>
          <w:kern w:val="0"/>
          <w:sz w:val="32"/>
          <w:szCs w:val="32"/>
        </w:rPr>
        <w:t>二、单独提供材料</w:t>
      </w:r>
    </w:p>
    <w:p>
      <w:pPr>
        <w:widowControl/>
        <w:spacing w:line="480" w:lineRule="exact"/>
        <w:ind w:firstLine="600" w:firstLineChars="200"/>
        <w:jc w:val="left"/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1、《综合材料一览表》（一式1份A3纸张印制）；</w:t>
      </w:r>
    </w:p>
    <w:p>
      <w:pPr>
        <w:widowControl/>
        <w:spacing w:line="48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2、《高等学校教师职务任职资格评审表》（一式2份，省教育厅印制版）（</w:t>
      </w:r>
      <w:r>
        <w:rPr>
          <w:rFonts w:hint="eastAsia" w:ascii="仿宋" w:hAnsi="仿宋" w:eastAsia="仿宋" w:cs="宋体"/>
          <w:b/>
          <w:color w:val="000000" w:themeColor="text1"/>
          <w:kern w:val="0"/>
          <w:sz w:val="30"/>
          <w:szCs w:val="30"/>
        </w:rPr>
        <w:t>材料审核后提供，与《综合材料一览表》一致</w:t>
      </w: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）。</w:t>
      </w:r>
    </w:p>
    <w:p>
      <w:pPr>
        <w:widowControl/>
        <w:spacing w:line="520" w:lineRule="exact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0"/>
          <w:szCs w:val="30"/>
        </w:rPr>
      </w:pPr>
    </w:p>
    <w:p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</w:rPr>
      </w:pPr>
    </w:p>
    <w:p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</w:rPr>
      </w:pPr>
    </w:p>
    <w:p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</w:rPr>
      </w:pPr>
    </w:p>
    <w:p>
      <w:pPr>
        <w:widowControl/>
        <w:spacing w:beforeLines="50" w:afterLines="50" w:line="440" w:lineRule="exact"/>
        <w:jc w:val="center"/>
        <w:rPr>
          <w:rFonts w:hint="eastAsia" w:ascii="黑体" w:hAnsi="宋体" w:eastAsia="黑体" w:cs="宋体"/>
          <w:b/>
          <w:color w:val="000000" w:themeColor="text1"/>
          <w:kern w:val="0"/>
          <w:sz w:val="36"/>
          <w:szCs w:val="36"/>
        </w:rPr>
      </w:pPr>
    </w:p>
    <w:p>
      <w:pPr>
        <w:widowControl/>
        <w:spacing w:beforeLines="50" w:afterLines="50" w:line="440" w:lineRule="exact"/>
        <w:jc w:val="center"/>
        <w:rPr>
          <w:rFonts w:ascii="黑体" w:hAnsi="宋体" w:eastAsia="黑体" w:cs="宋体"/>
          <w:b/>
          <w:color w:val="000000" w:themeColor="text1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/>
          <w:color w:val="000000" w:themeColor="text1"/>
          <w:kern w:val="0"/>
          <w:sz w:val="36"/>
          <w:szCs w:val="36"/>
        </w:rPr>
        <w:t>实验技术职务人员评审材料目录及要求</w:t>
      </w:r>
    </w:p>
    <w:p>
      <w:pPr>
        <w:widowControl/>
        <w:spacing w:line="440" w:lineRule="exact"/>
        <w:jc w:val="left"/>
        <w:rPr>
          <w:rFonts w:hint="eastAsia" w:ascii="黑体" w:hAnsi="宋体" w:eastAsia="黑体" w:cs="宋体"/>
          <w:b/>
          <w:color w:val="000000" w:themeColor="text1"/>
          <w:kern w:val="0"/>
          <w:sz w:val="30"/>
          <w:szCs w:val="30"/>
        </w:rPr>
      </w:pPr>
      <w:r>
        <w:rPr>
          <w:rFonts w:hint="eastAsia" w:ascii="黑体" w:hAnsi="宋体" w:eastAsia="黑体" w:cs="宋体"/>
          <w:b/>
          <w:color w:val="000000" w:themeColor="text1"/>
          <w:kern w:val="0"/>
          <w:sz w:val="30"/>
          <w:szCs w:val="30"/>
        </w:rPr>
        <w:t>一、成册材料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1、封面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2、目录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3.个人和学院分别签字、盖章的《个人申报专业技术任职资格诚信承诺书》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4.学院公示证明一式1份。没有提交承诺书和公示证明的一律不接收材料。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5、破格、转评申报表原件；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6、高等学校教师资格证书复印件；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7、学历学位证书复印件（按从低到高顺序装订）；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8、任职资格证书复印件（转系列评审还应提供低一级任职资格证书复印件）；申报副教授教师未办理讲师证的不用提供。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9、综合水平能力测试证书复印件；</w:t>
      </w:r>
    </w:p>
    <w:p>
      <w:pPr>
        <w:widowControl/>
        <w:spacing w:line="440" w:lineRule="exact"/>
        <w:ind w:firstLine="608" w:firstLineChars="203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10、教学材料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①教学材料必须是任现职以来（或近五年来）的；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②提交近年来所教主要课程</w:t>
      </w:r>
      <w:r>
        <w:rPr>
          <w:rFonts w:hint="eastAsia" w:ascii="仿宋" w:hAnsi="仿宋" w:eastAsia="仿宋" w:cs="宋体"/>
          <w:b/>
          <w:color w:val="000000" w:themeColor="text1"/>
          <w:kern w:val="0"/>
          <w:sz w:val="30"/>
          <w:szCs w:val="30"/>
        </w:rPr>
        <w:t>教案为一讲内容，不超过15页</w:t>
      </w: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。教案需经学院审核并盖章，确为本人授课所用；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③教学奖励情况是指任现职以来在教学质量、教书育人等教学方面的奖励；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④减免教学工作量的应予以说明。</w:t>
      </w:r>
    </w:p>
    <w:p>
      <w:pPr>
        <w:widowControl/>
        <w:spacing w:line="440" w:lineRule="exact"/>
        <w:ind w:firstLine="608" w:firstLineChars="203"/>
        <w:jc w:val="left"/>
        <w:rPr>
          <w:rFonts w:ascii="仿宋" w:hAnsi="仿宋" w:eastAsia="仿宋" w:cs="宋体"/>
          <w:b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11、科研（含教研）材料</w:t>
      </w:r>
      <w:r>
        <w:rPr>
          <w:rFonts w:hint="eastAsia" w:ascii="仿宋" w:hAnsi="仿宋" w:eastAsia="仿宋" w:cs="宋体"/>
          <w:b/>
          <w:color w:val="000000" w:themeColor="text1"/>
          <w:kern w:val="0"/>
          <w:sz w:val="30"/>
          <w:szCs w:val="30"/>
        </w:rPr>
        <w:t>(按文件限定的篇数和项目数执行)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①科研成果必须是任现职以来的；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②著作或论文必须是公开出版或发表的，科研成果必须提供鉴定书或获奖证书或立项证明；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“学术著作”是指公开出版（有ISBN书号）的本专业或相近专业专著、译著或教材、艺术专业作品集、音乐及舞蹈展演光盘（独著、主编或第一作者），不含论文集、习题集等。“学术专著”指个人独著，不含个人编著、两人合著等，副教授专著一般不少于10万字（教授应不少于15万字）。合著，副教授执笔字数一般不少于8万字（教授应不少于12万字），编著、译著、教材，副教授执笔字数一般不少于10万字（教授应不少于15万字），以封面、版权页署名以及前言或后记中明确说明为准。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“学术论文”是指在国内外公开发行的学术刊物（有ISSN或CN刊号）上发表的本专业或相近专业学术论文（独著、第一作者或通讯作者）。论文发表的刊物不含增刊、特刊、专刊、论文集等形式的刊物。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③ “国外权威刊物”是指：SCI（科学引文索引）、EI（工程索引）、ISTP（科技会议录索引）、SSCI（社会科学引文索引）、A&amp;HCI（艺术与人文科学引文索引），需提供有资质的检索部门收录证明；“国内核心期刊”是指：《中文核心期刊目录总览》（北京大学图书馆编写，北京大学出版）和《中国科学引文数据库——核心库》中的期刊。以上科研成果需出具检索报告的必须为原件,如EI、SCI、</w:t>
      </w:r>
      <w:r>
        <w:rPr>
          <w:rFonts w:ascii="仿宋" w:hAnsi="仿宋" w:eastAsia="仿宋" w:cs="宋体"/>
          <w:color w:val="000000" w:themeColor="text1"/>
          <w:kern w:val="0"/>
          <w:sz w:val="30"/>
          <w:szCs w:val="30"/>
        </w:rPr>
        <w:t>CSCI</w:t>
      </w: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等。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 w:val="30"/>
          <w:szCs w:val="30"/>
        </w:rPr>
        <w:t>④</w:t>
      </w: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同一课题的成果奖励、项目课题、著作和教材不重复计算。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12、其他相关奖励证书复印件；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13、代表作1部（篇、件），提供原件；</w:t>
      </w:r>
    </w:p>
    <w:p>
      <w:pPr>
        <w:widowControl/>
        <w:spacing w:line="440" w:lineRule="exact"/>
        <w:ind w:firstLine="600" w:firstLineChars="200"/>
        <w:jc w:val="left"/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14、个人业务总结一份。</w:t>
      </w:r>
    </w:p>
    <w:p>
      <w:pPr>
        <w:widowControl/>
        <w:spacing w:line="440" w:lineRule="exact"/>
        <w:jc w:val="left"/>
        <w:rPr>
          <w:rFonts w:hint="eastAsia" w:ascii="黑体" w:hAnsi="仿宋" w:eastAsia="黑体" w:cs="宋体"/>
          <w:b/>
          <w:color w:val="000000" w:themeColor="text1"/>
          <w:kern w:val="0"/>
          <w:sz w:val="32"/>
          <w:szCs w:val="32"/>
        </w:rPr>
      </w:pPr>
      <w:r>
        <w:rPr>
          <w:rFonts w:hint="eastAsia" w:ascii="黑体" w:hAnsi="仿宋" w:eastAsia="黑体" w:cs="宋体"/>
          <w:b/>
          <w:color w:val="000000" w:themeColor="text1"/>
          <w:kern w:val="0"/>
          <w:sz w:val="32"/>
          <w:szCs w:val="32"/>
        </w:rPr>
        <w:t>二、单独提供材料</w:t>
      </w:r>
    </w:p>
    <w:p>
      <w:pPr>
        <w:widowControl/>
        <w:spacing w:line="440" w:lineRule="exact"/>
        <w:ind w:firstLine="600" w:firstLineChars="200"/>
        <w:jc w:val="left"/>
        <w:rPr>
          <w:rFonts w:hint="eastAsia" w:ascii="黑体" w:hAnsi="仿宋" w:eastAsia="黑体" w:cs="宋体"/>
          <w:b/>
          <w:color w:val="000000" w:themeColor="text1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1、《实验系列综合材料一览表》（一式1份A3纸张印制，</w:t>
      </w:r>
      <w:r>
        <w:rPr>
          <w:rFonts w:hint="eastAsia" w:ascii="仿宋" w:hAnsi="仿宋" w:eastAsia="仿宋" w:cs="宋体"/>
          <w:b/>
          <w:color w:val="000000" w:themeColor="text1"/>
          <w:kern w:val="0"/>
          <w:sz w:val="30"/>
          <w:szCs w:val="30"/>
        </w:rPr>
        <w:t>单独提供</w:t>
      </w: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）；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2、《高等学校教师职务任职资格评审表》（一式2份，省教育厅印制版）（</w:t>
      </w:r>
      <w:r>
        <w:rPr>
          <w:rFonts w:hint="eastAsia" w:ascii="仿宋" w:hAnsi="仿宋" w:eastAsia="仿宋" w:cs="宋体"/>
          <w:b/>
          <w:color w:val="000000" w:themeColor="text1"/>
          <w:kern w:val="0"/>
          <w:sz w:val="30"/>
          <w:szCs w:val="30"/>
        </w:rPr>
        <w:t>材料审核后提供，与《实验系列综合材料一览表》一致</w:t>
      </w:r>
      <w:r>
        <w:rPr>
          <w:rFonts w:hint="eastAsia" w:ascii="仿宋" w:hAnsi="仿宋" w:eastAsia="仿宋" w:cs="宋体"/>
          <w:color w:val="000000" w:themeColor="text1"/>
          <w:kern w:val="0"/>
          <w:sz w:val="30"/>
          <w:szCs w:val="30"/>
        </w:rPr>
        <w:t>）。</w:t>
      </w:r>
    </w:p>
    <w:p>
      <w:pPr>
        <w:widowControl/>
        <w:spacing w:line="440" w:lineRule="exact"/>
        <w:ind w:firstLine="600" w:firstLineChars="200"/>
        <w:jc w:val="left"/>
        <w:rPr>
          <w:rFonts w:ascii="仿宋" w:hAnsi="仿宋" w:eastAsia="仿宋" w:cs="宋体"/>
          <w:color w:val="000000" w:themeColor="text1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6DF"/>
    <w:rsid w:val="000F6832"/>
    <w:rsid w:val="00251A9C"/>
    <w:rsid w:val="00295780"/>
    <w:rsid w:val="003B6804"/>
    <w:rsid w:val="004512C6"/>
    <w:rsid w:val="00783C68"/>
    <w:rsid w:val="00815163"/>
    <w:rsid w:val="008A66DF"/>
    <w:rsid w:val="008D1A4F"/>
    <w:rsid w:val="009D1CA6"/>
    <w:rsid w:val="00A71625"/>
    <w:rsid w:val="00D74883"/>
    <w:rsid w:val="00DE3B5B"/>
    <w:rsid w:val="14736124"/>
    <w:rsid w:val="324E541B"/>
    <w:rsid w:val="34BE0B99"/>
    <w:rsid w:val="54DB21A7"/>
    <w:rsid w:val="63CB3FCB"/>
    <w:rsid w:val="6CB3366B"/>
    <w:rsid w:val="7EA3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标题 Char"/>
    <w:basedOn w:val="5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339</Words>
  <Characters>1933</Characters>
  <Lines>16</Lines>
  <Paragraphs>4</Paragraphs>
  <ScaleCrop>false</ScaleCrop>
  <LinksUpToDate>false</LinksUpToDate>
  <CharactersWithSpaces>2268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2017-10-29T08:39:00Z</dcterms:created>
  <dc:creator>lenovo</dc:creator>
  <cp:lastModifiedBy>Administrator</cp:lastModifiedBy>
  <dcterms:modified xsi:type="dcterms:W3CDTF">2017-10-30T01:54:00Z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